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9"/>
      </w:tblGrid>
      <w:tr w:rsidR="00FF4560" w:rsidTr="003D7880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FF4560" w:rsidRPr="008A342B" w:rsidRDefault="00FF4560" w:rsidP="00FF45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FF4560" w:rsidRPr="008A342B" w:rsidRDefault="00FF4560" w:rsidP="00FF45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:rsidR="00FF4560" w:rsidRPr="008A342B" w:rsidRDefault="00FF4560" w:rsidP="00FF4560">
            <w:pPr>
              <w:pStyle w:val="ConsPlusTitle"/>
              <w:tabs>
                <w:tab w:val="left" w:pos="81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F4560" w:rsidRPr="008A342B" w:rsidRDefault="00FF4560" w:rsidP="00FF45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  <w:p w:rsidR="00FF4560" w:rsidRPr="008A342B" w:rsidRDefault="00FF4560" w:rsidP="00FF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F4560" w:rsidRPr="008A342B" w:rsidRDefault="00FF4560" w:rsidP="00FF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FF4560" w:rsidRPr="00B94669" w:rsidRDefault="00FF4560" w:rsidP="00FF45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42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F4560" w:rsidRPr="00B94669" w:rsidRDefault="00FF4560" w:rsidP="00FF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60" w:rsidRDefault="00FF4560" w:rsidP="00FF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1E2225" w:rsidRDefault="001E2225" w:rsidP="00FF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60" w:rsidRPr="003D7880" w:rsidRDefault="00FF4560" w:rsidP="003D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66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08.05.2024 года </w:t>
            </w:r>
            <w:r w:rsidRPr="0057204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3D78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114</w:t>
            </w:r>
          </w:p>
        </w:tc>
      </w:tr>
    </w:tbl>
    <w:p w:rsidR="00F40337" w:rsidRDefault="00F40337" w:rsidP="00FF4560">
      <w:pPr>
        <w:widowControl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F40337" w:rsidRDefault="004A0FAC" w:rsidP="001F34C4">
      <w:pPr>
        <w:widowControl/>
        <w:tabs>
          <w:tab w:val="left" w:pos="8222"/>
        </w:tabs>
        <w:ind w:right="99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принятия решений об условиях приватизации 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Челно-Вершинский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Самарской области</w:t>
      </w:r>
    </w:p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Челно-Вершинский</w:t>
      </w:r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представителей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Челно-Вершинский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F40337" w:rsidRDefault="00F40337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r w:rsidR="00DA2C6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Красный Строитель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</w:t>
      </w:r>
      <w:r w:rsidR="00FF45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(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газете «Официальный </w:t>
      </w:r>
      <w:r w:rsidR="00FF456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вестник» и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1F34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ьского поселения </w:t>
      </w:r>
      <w:r w:rsidR="00DA2C6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Красный Строитель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Челно-Вершинский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</w:t>
      </w:r>
      <w:r w:rsidR="00250B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Т.В.</w:t>
      </w:r>
      <w:r w:rsidR="00FF456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Жулина</w:t>
      </w:r>
      <w:proofErr w:type="spellEnd"/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A2C6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И.О.</w:t>
      </w:r>
      <w:r w:rsidR="004A0FAC"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</w:t>
      </w:r>
      <w:r w:rsidR="004A0FAC"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F34C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</w:p>
    <w:p w:rsidR="00DE3455" w:rsidRDefault="00DE345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Челно-Вершинский 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Н.И.Александрова</w:t>
      </w: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>го поселения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3D7880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</w:t>
      </w:r>
      <w:r w:rsidR="00712386">
        <w:rPr>
          <w:rFonts w:ascii="Times New Roman" w:hAnsi="Times New Roman"/>
          <w:sz w:val="26"/>
          <w:szCs w:val="26"/>
        </w:rPr>
        <w:t>.05.2024г.</w:t>
      </w:r>
      <w:r w:rsidR="00730CA9">
        <w:rPr>
          <w:rFonts w:ascii="Times New Roman" w:hAnsi="Times New Roman"/>
          <w:sz w:val="26"/>
          <w:szCs w:val="26"/>
        </w:rPr>
        <w:t>№</w:t>
      </w:r>
      <w:r w:rsidR="00FF4560">
        <w:rPr>
          <w:rFonts w:ascii="Times New Roman" w:hAnsi="Times New Roman"/>
          <w:sz w:val="26"/>
          <w:szCs w:val="26"/>
        </w:rPr>
        <w:t xml:space="preserve"> </w:t>
      </w:r>
      <w:r w:rsidR="00712386">
        <w:rPr>
          <w:rFonts w:ascii="Times New Roman" w:hAnsi="Times New Roman"/>
          <w:sz w:val="26"/>
          <w:szCs w:val="26"/>
        </w:rPr>
        <w:t>114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712386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712386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F6FD7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1F34C4">
        <w:rPr>
          <w:rFonts w:ascii="Times New Roman" w:hAnsi="Times New Roman"/>
          <w:sz w:val="26"/>
          <w:szCs w:val="26"/>
        </w:rPr>
        <w:t xml:space="preserve"> Самарской области</w:t>
      </w:r>
      <w:r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пообъектного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7123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 w:rsidR="00FF4560">
        <w:rPr>
          <w:rFonts w:ascii="Times New Roman" w:hAnsi="Times New Roman"/>
          <w:sz w:val="26"/>
          <w:szCs w:val="26"/>
        </w:rPr>
        <w:t>объектов недвижимости, находящихся</w:t>
      </w:r>
      <w:r>
        <w:rPr>
          <w:rFonts w:ascii="Times New Roman" w:hAnsi="Times New Roman"/>
          <w:sz w:val="26"/>
          <w:szCs w:val="26"/>
        </w:rPr>
        <w:t xml:space="preserve">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/>
          <w:sz w:val="26"/>
          <w:szCs w:val="26"/>
        </w:rPr>
        <w:t>акций и долей в уставных капиталах хозяйственных обществ.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99151F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712386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(далее — Администрация).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1.10. </w:t>
      </w:r>
      <w:r w:rsidR="00806C2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Комиссии по вопросам распоряжения муниципальным имуществом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>сел</w:t>
      </w:r>
      <w:r w:rsidR="001F34C4">
        <w:rPr>
          <w:rFonts w:ascii="Times New Roman" w:hAnsi="Times New Roman"/>
          <w:sz w:val="26"/>
          <w:szCs w:val="26"/>
        </w:rPr>
        <w:t xml:space="preserve">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на </w:t>
      </w:r>
      <w:r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>сель</w:t>
      </w:r>
      <w:r w:rsidR="001F34C4">
        <w:rPr>
          <w:rFonts w:ascii="Times New Roman" w:hAnsi="Times New Roman"/>
          <w:sz w:val="26"/>
          <w:szCs w:val="26"/>
        </w:rPr>
        <w:t xml:space="preserve">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1F34C4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 w:rsidR="003D78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имущества </w:t>
      </w:r>
      <w:r w:rsidR="00B24F8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к</w:t>
      </w:r>
      <w:r w:rsidR="003D78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имуществу, не подлежащему приватизации в очередном финансовом году.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>се</w:t>
      </w:r>
      <w:r w:rsidR="001F34C4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 декабря текущего финансового года.</w:t>
      </w:r>
    </w:p>
    <w:p w:rsidR="004C31E5" w:rsidRDefault="00451175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A2C65">
        <w:rPr>
          <w:rFonts w:ascii="Times New Roman" w:hAnsi="Times New Roman"/>
          <w:sz w:val="26"/>
          <w:szCs w:val="26"/>
        </w:rPr>
        <w:t>Красный Строитель</w:t>
      </w:r>
      <w:r w:rsidR="000B5295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DA2C65">
        <w:rPr>
          <w:rFonts w:ascii="Times New Roman" w:hAnsi="Times New Roman"/>
          <w:sz w:val="26"/>
          <w:szCs w:val="26"/>
        </w:rPr>
        <w:t xml:space="preserve"> </w:t>
      </w:r>
      <w:r w:rsidR="001F34C4">
        <w:rPr>
          <w:rFonts w:ascii="Times New Roman" w:hAnsi="Times New Roman"/>
          <w:sz w:val="26"/>
          <w:szCs w:val="26"/>
        </w:rPr>
        <w:t>Самарской области.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 xml:space="preserve">иватизации в последующие годы.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FF4560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3235C"/>
    <w:rsid w:val="00016131"/>
    <w:rsid w:val="00027AB0"/>
    <w:rsid w:val="0003126B"/>
    <w:rsid w:val="000A46B9"/>
    <w:rsid w:val="000B14E0"/>
    <w:rsid w:val="000B5295"/>
    <w:rsid w:val="000F2C81"/>
    <w:rsid w:val="00150C48"/>
    <w:rsid w:val="00154870"/>
    <w:rsid w:val="00182962"/>
    <w:rsid w:val="001C67E4"/>
    <w:rsid w:val="001E2225"/>
    <w:rsid w:val="001F34C4"/>
    <w:rsid w:val="00240EEC"/>
    <w:rsid w:val="00250B0D"/>
    <w:rsid w:val="00267EDC"/>
    <w:rsid w:val="00287170"/>
    <w:rsid w:val="002B5D70"/>
    <w:rsid w:val="002E1A51"/>
    <w:rsid w:val="0032358A"/>
    <w:rsid w:val="00384112"/>
    <w:rsid w:val="003C3311"/>
    <w:rsid w:val="003D7880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76D0D"/>
    <w:rsid w:val="005A54F5"/>
    <w:rsid w:val="0069621A"/>
    <w:rsid w:val="006E512B"/>
    <w:rsid w:val="00712386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A342B"/>
    <w:rsid w:val="009319EA"/>
    <w:rsid w:val="009820B9"/>
    <w:rsid w:val="0099151F"/>
    <w:rsid w:val="009B5449"/>
    <w:rsid w:val="009E553A"/>
    <w:rsid w:val="009E6089"/>
    <w:rsid w:val="00A050E6"/>
    <w:rsid w:val="00A3235C"/>
    <w:rsid w:val="00A3340B"/>
    <w:rsid w:val="00AA5C3C"/>
    <w:rsid w:val="00AD5415"/>
    <w:rsid w:val="00B14761"/>
    <w:rsid w:val="00B24F8C"/>
    <w:rsid w:val="00B27EFA"/>
    <w:rsid w:val="00B51C05"/>
    <w:rsid w:val="00B644FC"/>
    <w:rsid w:val="00BC3E48"/>
    <w:rsid w:val="00BE61F1"/>
    <w:rsid w:val="00C16348"/>
    <w:rsid w:val="00CC4FDB"/>
    <w:rsid w:val="00D670F3"/>
    <w:rsid w:val="00D818F9"/>
    <w:rsid w:val="00D96CCF"/>
    <w:rsid w:val="00DA2C65"/>
    <w:rsid w:val="00DC1821"/>
    <w:rsid w:val="00DC62FF"/>
    <w:rsid w:val="00DE3455"/>
    <w:rsid w:val="00E06FBC"/>
    <w:rsid w:val="00E66F63"/>
    <w:rsid w:val="00EF3B6F"/>
    <w:rsid w:val="00F40337"/>
    <w:rsid w:val="00F44E5E"/>
    <w:rsid w:val="00F56C69"/>
    <w:rsid w:val="00F77080"/>
    <w:rsid w:val="00F849FA"/>
    <w:rsid w:val="00F968E9"/>
    <w:rsid w:val="00FA2F70"/>
    <w:rsid w:val="00FC6395"/>
    <w:rsid w:val="00FF4560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A78F"/>
  <w15:docId w15:val="{8FE6DC96-F8C1-43E0-A67E-D99D34C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customStyle="1" w:styleId="ConsPlusTitle">
    <w:name w:val="ConsPlusTitle"/>
    <w:rsid w:val="001F34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3FDF-01CE-480D-BAAE-FE29C204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Lenovo</cp:lastModifiedBy>
  <cp:revision>11</cp:revision>
  <cp:lastPrinted>2024-05-08T05:01:00Z</cp:lastPrinted>
  <dcterms:created xsi:type="dcterms:W3CDTF">2024-04-25T06:02:00Z</dcterms:created>
  <dcterms:modified xsi:type="dcterms:W3CDTF">2024-05-08T05:25:00Z</dcterms:modified>
  <dc:language>ru-RU</dc:language>
</cp:coreProperties>
</file>